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A1" w:rsidRPr="00594B5C" w:rsidRDefault="007050DF" w:rsidP="00BD0DA1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附件三</w:t>
      </w:r>
      <w:r w:rsidR="00EC620D" w:rsidRPr="00594B5C">
        <w:rPr>
          <w:rFonts w:asciiTheme="minorEastAsia" w:hAnsiTheme="minorEastAsia" w:hint="eastAsia"/>
          <w:b/>
          <w:szCs w:val="21"/>
        </w:rPr>
        <w:t>：</w:t>
      </w:r>
    </w:p>
    <w:p w:rsidR="000A501A" w:rsidRDefault="000A501A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0A501A">
        <w:rPr>
          <w:rFonts w:asciiTheme="minorEastAsia" w:hAnsiTheme="minorEastAsia" w:hint="eastAsia"/>
          <w:b/>
          <w:sz w:val="32"/>
          <w:szCs w:val="32"/>
        </w:rPr>
        <w:t>西藏</w:t>
      </w:r>
      <w:proofErr w:type="gramStart"/>
      <w:r w:rsidRPr="000A501A">
        <w:rPr>
          <w:rFonts w:asciiTheme="minorEastAsia" w:hAnsiTheme="minorEastAsia" w:hint="eastAsia"/>
          <w:b/>
          <w:sz w:val="32"/>
          <w:szCs w:val="32"/>
        </w:rPr>
        <w:t>融鼎坤</w:t>
      </w:r>
      <w:proofErr w:type="gramEnd"/>
      <w:r w:rsidRPr="000A501A">
        <w:rPr>
          <w:rFonts w:asciiTheme="minorEastAsia" w:hAnsiTheme="minorEastAsia" w:hint="eastAsia"/>
          <w:b/>
          <w:sz w:val="32"/>
          <w:szCs w:val="32"/>
        </w:rPr>
        <w:t>企业管理有限合伙企业（有限合伙）</w:t>
      </w:r>
    </w:p>
    <w:p w:rsidR="00723066" w:rsidRDefault="000A501A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2019年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二</w:t>
      </w:r>
      <w:r w:rsidR="00723066">
        <w:rPr>
          <w:rFonts w:asciiTheme="minorEastAsia" w:hAnsiTheme="minorEastAsia" w:hint="eastAsia"/>
          <w:b/>
          <w:sz w:val="32"/>
          <w:szCs w:val="32"/>
        </w:rPr>
        <w:t>次</w:t>
      </w:r>
      <w:r>
        <w:rPr>
          <w:rFonts w:asciiTheme="minorEastAsia" w:hAnsiTheme="minorEastAsia" w:hint="eastAsia"/>
          <w:b/>
          <w:sz w:val="32"/>
          <w:szCs w:val="32"/>
        </w:rPr>
        <w:t>合伙人</w:t>
      </w:r>
      <w:r w:rsidR="00723066">
        <w:rPr>
          <w:rFonts w:asciiTheme="minorEastAsia" w:hAnsiTheme="minorEastAsia" w:hint="eastAsia"/>
          <w:b/>
          <w:sz w:val="32"/>
          <w:szCs w:val="32"/>
        </w:rPr>
        <w:t>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0A501A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</w:t>
      </w:r>
      <w:r w:rsidR="00230BCE">
        <w:rPr>
          <w:rFonts w:ascii="仿宋_GB2312" w:eastAsia="仿宋_GB2312" w:hint="eastAsia"/>
          <w:sz w:val="28"/>
          <w:szCs w:val="28"/>
        </w:rPr>
        <w:t>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  <w:r w:rsidR="00546411">
        <w:rPr>
          <w:rFonts w:ascii="仿宋_GB2312" w:eastAsia="仿宋_GB2312" w:hint="eastAsia"/>
          <w:sz w:val="28"/>
          <w:szCs w:val="28"/>
        </w:rPr>
        <w:t>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</w:t>
      </w:r>
      <w:r w:rsidR="000A501A">
        <w:rPr>
          <w:rFonts w:ascii="仿宋_GB2312" w:eastAsia="仿宋_GB2312" w:hint="eastAsia"/>
          <w:sz w:val="28"/>
          <w:szCs w:val="28"/>
        </w:rPr>
        <w:t>基金</w:t>
      </w:r>
      <w:r>
        <w:rPr>
          <w:rFonts w:ascii="仿宋_GB2312" w:eastAsia="仿宋_GB2312" w:hint="eastAsia"/>
          <w:sz w:val="28"/>
          <w:szCs w:val="28"/>
        </w:rPr>
        <w:t>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6487"/>
        <w:gridCol w:w="851"/>
        <w:gridCol w:w="850"/>
        <w:gridCol w:w="851"/>
      </w:tblGrid>
      <w:tr w:rsidR="00E31800" w:rsidTr="00F845BA">
        <w:trPr>
          <w:trHeight w:val="355"/>
        </w:trPr>
        <w:tc>
          <w:tcPr>
            <w:tcW w:w="6487" w:type="dxa"/>
            <w:vMerge w:val="restart"/>
            <w:vAlign w:val="center"/>
          </w:tcPr>
          <w:p w:rsidR="00E31800" w:rsidRDefault="00723066" w:rsidP="00741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2552" w:type="dxa"/>
            <w:gridSpan w:val="3"/>
          </w:tcPr>
          <w:p w:rsidR="00E31800" w:rsidRDefault="00E31800" w:rsidP="00741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F845BA">
        <w:trPr>
          <w:trHeight w:val="70"/>
        </w:trPr>
        <w:tc>
          <w:tcPr>
            <w:tcW w:w="6487" w:type="dxa"/>
            <w:vMerge/>
          </w:tcPr>
          <w:p w:rsidR="00E31800" w:rsidRDefault="00E31800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800" w:rsidRDefault="00E31800" w:rsidP="00741A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850" w:type="dxa"/>
          </w:tcPr>
          <w:p w:rsidR="00E31800" w:rsidRDefault="00E31800" w:rsidP="00741A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851" w:type="dxa"/>
          </w:tcPr>
          <w:p w:rsidR="00E31800" w:rsidRDefault="00E31800" w:rsidP="00741A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1A3F23" w:rsidTr="00F845BA">
        <w:trPr>
          <w:trHeight w:val="360"/>
        </w:trPr>
        <w:tc>
          <w:tcPr>
            <w:tcW w:w="6487" w:type="dxa"/>
          </w:tcPr>
          <w:p w:rsidR="001A3F23" w:rsidRDefault="001A3F23" w:rsidP="00F218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关于本基金延期及修改合伙协议相关事项的议案</w:t>
            </w:r>
          </w:p>
        </w:tc>
        <w:tc>
          <w:tcPr>
            <w:tcW w:w="851" w:type="dxa"/>
          </w:tcPr>
          <w:p w:rsidR="001A3F23" w:rsidRDefault="001A3F23" w:rsidP="00F218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1A3F23" w:rsidRDefault="001A3F23" w:rsidP="00F218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1A3F23" w:rsidRDefault="001A3F23" w:rsidP="00F218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484" w:rsidTr="00F845BA">
        <w:trPr>
          <w:trHeight w:val="360"/>
        </w:trPr>
        <w:tc>
          <w:tcPr>
            <w:tcW w:w="6487" w:type="dxa"/>
          </w:tcPr>
          <w:p w:rsidR="00834484" w:rsidRDefault="001A3F23" w:rsidP="00741A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095DF0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41A9F">
              <w:rPr>
                <w:rFonts w:hint="eastAsia"/>
              </w:rPr>
              <w:t xml:space="preserve"> </w:t>
            </w:r>
            <w:r w:rsidR="00741A9F" w:rsidRPr="00741A9F">
              <w:rPr>
                <w:rFonts w:ascii="仿宋_GB2312" w:eastAsia="仿宋_GB2312" w:hint="eastAsia"/>
                <w:sz w:val="28"/>
                <w:szCs w:val="28"/>
              </w:rPr>
              <w:t>关于全资子公司西藏融鼎</w:t>
            </w:r>
            <w:proofErr w:type="gramStart"/>
            <w:r w:rsidR="00741A9F" w:rsidRPr="00741A9F">
              <w:rPr>
                <w:rFonts w:ascii="仿宋_GB2312" w:eastAsia="仿宋_GB2312" w:hint="eastAsia"/>
                <w:sz w:val="28"/>
                <w:szCs w:val="28"/>
              </w:rPr>
              <w:t>宸富创业</w:t>
            </w:r>
            <w:proofErr w:type="gramEnd"/>
            <w:r w:rsidR="00741A9F" w:rsidRPr="00741A9F">
              <w:rPr>
                <w:rFonts w:ascii="仿宋_GB2312" w:eastAsia="仿宋_GB2312" w:hint="eastAsia"/>
                <w:sz w:val="28"/>
                <w:szCs w:val="28"/>
              </w:rPr>
              <w:t>投资管理有限公司持有的标的股票</w:t>
            </w:r>
            <w:r w:rsidR="004841FE">
              <w:rPr>
                <w:rFonts w:ascii="仿宋_GB2312" w:eastAsia="仿宋_GB2312" w:hint="eastAsia"/>
                <w:sz w:val="28"/>
                <w:szCs w:val="28"/>
              </w:rPr>
              <w:t>配股方案及</w:t>
            </w:r>
            <w:r w:rsidR="00741A9F" w:rsidRPr="00741A9F">
              <w:rPr>
                <w:rFonts w:ascii="仿宋_GB2312" w:eastAsia="仿宋_GB2312" w:hint="eastAsia"/>
                <w:sz w:val="28"/>
                <w:szCs w:val="28"/>
              </w:rPr>
              <w:t>减持相关事项的议案</w:t>
            </w:r>
          </w:p>
        </w:tc>
        <w:tc>
          <w:tcPr>
            <w:tcW w:w="851" w:type="dxa"/>
          </w:tcPr>
          <w:p w:rsidR="00834484" w:rsidRDefault="00834484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834484" w:rsidRDefault="00834484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834484" w:rsidRDefault="00834484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501A" w:rsidTr="00F845BA">
        <w:tc>
          <w:tcPr>
            <w:tcW w:w="6487" w:type="dxa"/>
          </w:tcPr>
          <w:p w:rsidR="000A501A" w:rsidRDefault="000A501A" w:rsidP="00741A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="00741A9F">
              <w:rPr>
                <w:rFonts w:ascii="仿宋_GB2312" w:eastAsia="仿宋_GB2312" w:hAnsi="仿宋" w:hint="eastAsia"/>
                <w:sz w:val="28"/>
                <w:szCs w:val="28"/>
              </w:rPr>
              <w:t xml:space="preserve"> 关于授权</w:t>
            </w:r>
            <w:proofErr w:type="gramStart"/>
            <w:r w:rsidR="00741A9F">
              <w:rPr>
                <w:rFonts w:ascii="仿宋_GB2312" w:eastAsia="仿宋_GB2312" w:hAnsi="仿宋" w:hint="eastAsia"/>
                <w:sz w:val="28"/>
                <w:szCs w:val="28"/>
              </w:rPr>
              <w:t>融鼎坤普通</w:t>
            </w:r>
            <w:proofErr w:type="gramEnd"/>
            <w:r w:rsidR="00741A9F">
              <w:rPr>
                <w:rFonts w:ascii="仿宋_GB2312" w:eastAsia="仿宋_GB2312" w:hAnsi="仿宋" w:hint="eastAsia"/>
                <w:sz w:val="28"/>
                <w:szCs w:val="28"/>
              </w:rPr>
              <w:t>合伙人达孜鼎诚投资管理有限公司办理决议有关事项的议案</w:t>
            </w:r>
          </w:p>
        </w:tc>
        <w:tc>
          <w:tcPr>
            <w:tcW w:w="851" w:type="dxa"/>
          </w:tcPr>
          <w:p w:rsidR="000A501A" w:rsidRDefault="000A501A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0A501A" w:rsidRDefault="000A501A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0A501A" w:rsidRDefault="000A501A" w:rsidP="00741A9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（备注/说明：</w:t>
      </w:r>
      <w:r w:rsidR="001744F2">
        <w:rPr>
          <w:rFonts w:ascii="仿宋_GB2312" w:eastAsia="仿宋_GB2312" w:hint="eastAsia"/>
          <w:sz w:val="28"/>
          <w:szCs w:val="28"/>
        </w:rPr>
        <w:t>审议事项</w:t>
      </w:r>
      <w:r w:rsidR="00323EAD">
        <w:rPr>
          <w:rFonts w:ascii="仿宋_GB2312" w:eastAsia="仿宋_GB2312" w:hint="eastAsia"/>
          <w:sz w:val="28"/>
          <w:szCs w:val="28"/>
        </w:rPr>
        <w:t>详细</w:t>
      </w:r>
      <w:r w:rsidR="00E65ECD">
        <w:rPr>
          <w:rFonts w:ascii="仿宋_GB2312" w:eastAsia="仿宋_GB2312" w:hint="eastAsia"/>
          <w:sz w:val="28"/>
          <w:szCs w:val="28"/>
        </w:rPr>
        <w:t>内容</w:t>
      </w:r>
      <w:r w:rsidR="001744F2">
        <w:rPr>
          <w:rFonts w:ascii="仿宋_GB2312" w:eastAsia="仿宋_GB2312" w:hint="eastAsia"/>
          <w:sz w:val="28"/>
          <w:szCs w:val="28"/>
        </w:rPr>
        <w:t>详见</w:t>
      </w:r>
      <w:r w:rsidR="008D5605">
        <w:rPr>
          <w:rFonts w:ascii="仿宋_GB2312" w:eastAsia="仿宋_GB2312" w:hint="eastAsia"/>
          <w:sz w:val="28"/>
          <w:szCs w:val="28"/>
        </w:rPr>
        <w:t>随</w:t>
      </w:r>
      <w:r w:rsidR="003040A6">
        <w:rPr>
          <w:rFonts w:ascii="仿宋_GB2312" w:eastAsia="仿宋_GB2312" w:hint="eastAsia"/>
          <w:sz w:val="28"/>
          <w:szCs w:val="28"/>
        </w:rPr>
        <w:t>表决</w:t>
      </w:r>
      <w:proofErr w:type="gramStart"/>
      <w:r w:rsidR="008D5605">
        <w:rPr>
          <w:rFonts w:ascii="仿宋_GB2312" w:eastAsia="仿宋_GB2312" w:hint="eastAsia"/>
          <w:sz w:val="28"/>
          <w:szCs w:val="28"/>
        </w:rPr>
        <w:t>票</w:t>
      </w:r>
      <w:r w:rsidR="001744F2">
        <w:rPr>
          <w:rFonts w:ascii="仿宋_GB2312" w:eastAsia="仿宋_GB2312" w:hint="eastAsia"/>
          <w:sz w:val="28"/>
          <w:szCs w:val="28"/>
        </w:rPr>
        <w:t>提供</w:t>
      </w:r>
      <w:proofErr w:type="gramEnd"/>
      <w:r w:rsidR="001744F2">
        <w:rPr>
          <w:rFonts w:ascii="仿宋_GB2312" w:eastAsia="仿宋_GB2312" w:hint="eastAsia"/>
          <w:sz w:val="28"/>
          <w:szCs w:val="28"/>
        </w:rPr>
        <w:t>的相关议案</w:t>
      </w:r>
      <w:r w:rsidR="00EA087D">
        <w:rPr>
          <w:rFonts w:ascii="仿宋_GB2312" w:eastAsia="仿宋_GB2312" w:hint="eastAsia"/>
          <w:sz w:val="28"/>
          <w:szCs w:val="28"/>
        </w:rPr>
        <w:t>文件</w:t>
      </w:r>
      <w:r w:rsidR="00C15189">
        <w:rPr>
          <w:rFonts w:ascii="仿宋_GB2312" w:eastAsia="仿宋_GB2312" w:hint="eastAsia"/>
          <w:sz w:val="28"/>
          <w:szCs w:val="28"/>
        </w:rPr>
        <w:t>，含</w:t>
      </w:r>
      <w:r w:rsidR="00C15189" w:rsidRPr="00C15189">
        <w:rPr>
          <w:rFonts w:ascii="仿宋_GB2312" w:eastAsia="仿宋_GB2312" w:hint="eastAsia"/>
          <w:sz w:val="28"/>
          <w:szCs w:val="28"/>
        </w:rPr>
        <w:t>《</w:t>
      </w:r>
      <w:r w:rsidR="00C15189" w:rsidRPr="00C15189">
        <w:rPr>
          <w:rFonts w:eastAsia="楷体" w:hint="eastAsia"/>
          <w:sz w:val="25"/>
        </w:rPr>
        <w:t>&lt;</w:t>
      </w:r>
      <w:r w:rsidR="00C15189" w:rsidRPr="00C15189">
        <w:rPr>
          <w:rFonts w:ascii="仿宋_GB2312" w:eastAsia="仿宋_GB2312" w:hint="eastAsia"/>
          <w:sz w:val="28"/>
          <w:szCs w:val="28"/>
        </w:rPr>
        <w:t>北京融鼎坤投资中心（有限合伙）合伙协议之补充协议&gt;修订协议》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0A501A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</w:t>
      </w:r>
      <w:r w:rsidR="00834484">
        <w:rPr>
          <w:rFonts w:ascii="仿宋_GB2312" w:eastAsia="仿宋_GB2312" w:hint="eastAsia"/>
          <w:sz w:val="28"/>
          <w:szCs w:val="28"/>
        </w:rPr>
        <w:t>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 w:rsidR="00834484"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</w:t>
      </w:r>
      <w:r w:rsidR="000A501A">
        <w:rPr>
          <w:rFonts w:ascii="仿宋_GB2312" w:eastAsia="仿宋_GB2312" w:hint="eastAsia"/>
          <w:sz w:val="28"/>
          <w:szCs w:val="28"/>
        </w:rPr>
        <w:t>合伙人</w:t>
      </w:r>
      <w:r>
        <w:rPr>
          <w:rFonts w:ascii="仿宋_GB2312" w:eastAsia="仿宋_GB2312" w:hint="eastAsia"/>
          <w:sz w:val="28"/>
          <w:szCs w:val="28"/>
        </w:rPr>
        <w:t>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0A501A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</w:t>
      </w:r>
      <w:r w:rsidR="007F3396">
        <w:rPr>
          <w:rFonts w:ascii="仿宋_GB2312" w:eastAsia="仿宋_GB2312" w:hint="eastAsia"/>
          <w:sz w:val="28"/>
          <w:szCs w:val="28"/>
        </w:rPr>
        <w:t>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7F3396" w:rsidRP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9"/>
      <w:footerReference w:type="default" r:id="rId10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09" w:rsidRDefault="003F4309">
      <w:r>
        <w:separator/>
      </w:r>
    </w:p>
  </w:endnote>
  <w:endnote w:type="continuationSeparator" w:id="0">
    <w:p w:rsidR="003F4309" w:rsidRDefault="003F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A24F91" w:rsidP="008D5605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F845BA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</w:t>
    </w:r>
    <w:r w:rsidR="0003058B" w:rsidRPr="00EA5869">
      <w:rPr>
        <w:rFonts w:ascii="Arial" w:hAnsi="Arial" w:cs="Arial"/>
        <w:lang w:val="zh-CN"/>
      </w:rPr>
      <w:t xml:space="preserve">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F845BA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09" w:rsidRDefault="003F4309">
      <w:r>
        <w:separator/>
      </w:r>
    </w:p>
  </w:footnote>
  <w:footnote w:type="continuationSeparator" w:id="0">
    <w:p w:rsidR="003F4309" w:rsidRDefault="003F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00" w:rsidRPr="005D6424" w:rsidRDefault="003F4309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fice">
    <w15:presenceInfo w15:providerId="None" w15:userId="office"/>
  </w15:person>
  <w15:person w15:author="CY">
    <w15:presenceInfo w15:providerId="None" w15:userId="C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52C0"/>
    <w:rsid w:val="00056908"/>
    <w:rsid w:val="00057381"/>
    <w:rsid w:val="00061D9E"/>
    <w:rsid w:val="00086D18"/>
    <w:rsid w:val="000877A5"/>
    <w:rsid w:val="00095790"/>
    <w:rsid w:val="00095DF0"/>
    <w:rsid w:val="000A4211"/>
    <w:rsid w:val="000A501A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744F2"/>
    <w:rsid w:val="0019129A"/>
    <w:rsid w:val="001A3F23"/>
    <w:rsid w:val="001B0E65"/>
    <w:rsid w:val="001B237B"/>
    <w:rsid w:val="001B2CDD"/>
    <w:rsid w:val="001B4518"/>
    <w:rsid w:val="001B71B9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21C8"/>
    <w:rsid w:val="002C4A7A"/>
    <w:rsid w:val="003040A6"/>
    <w:rsid w:val="003055E4"/>
    <w:rsid w:val="00323EAD"/>
    <w:rsid w:val="003309A4"/>
    <w:rsid w:val="00332290"/>
    <w:rsid w:val="00337E79"/>
    <w:rsid w:val="00340ECC"/>
    <w:rsid w:val="00354036"/>
    <w:rsid w:val="003618AF"/>
    <w:rsid w:val="00364EC3"/>
    <w:rsid w:val="0038464F"/>
    <w:rsid w:val="00390479"/>
    <w:rsid w:val="003B1A23"/>
    <w:rsid w:val="003B61D1"/>
    <w:rsid w:val="003B77C7"/>
    <w:rsid w:val="003E040C"/>
    <w:rsid w:val="003E7E86"/>
    <w:rsid w:val="003F4309"/>
    <w:rsid w:val="003F4B50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841FE"/>
    <w:rsid w:val="004901CD"/>
    <w:rsid w:val="004A5D60"/>
    <w:rsid w:val="004B00B1"/>
    <w:rsid w:val="004B1A4F"/>
    <w:rsid w:val="004C51E4"/>
    <w:rsid w:val="0050144D"/>
    <w:rsid w:val="00546411"/>
    <w:rsid w:val="00585980"/>
    <w:rsid w:val="0058681A"/>
    <w:rsid w:val="0059032A"/>
    <w:rsid w:val="00590E54"/>
    <w:rsid w:val="00594B5C"/>
    <w:rsid w:val="005A2CA4"/>
    <w:rsid w:val="005C31A2"/>
    <w:rsid w:val="005C4810"/>
    <w:rsid w:val="005D0E4E"/>
    <w:rsid w:val="005D19FA"/>
    <w:rsid w:val="005D338C"/>
    <w:rsid w:val="005D6156"/>
    <w:rsid w:val="005D6424"/>
    <w:rsid w:val="006007EC"/>
    <w:rsid w:val="00610861"/>
    <w:rsid w:val="00622D38"/>
    <w:rsid w:val="0064276B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1A9F"/>
    <w:rsid w:val="00744F59"/>
    <w:rsid w:val="00747BDF"/>
    <w:rsid w:val="00757601"/>
    <w:rsid w:val="00763F90"/>
    <w:rsid w:val="00765A2C"/>
    <w:rsid w:val="007A0276"/>
    <w:rsid w:val="007A4E35"/>
    <w:rsid w:val="007B0E97"/>
    <w:rsid w:val="007E7139"/>
    <w:rsid w:val="007F3396"/>
    <w:rsid w:val="00802CDF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D5605"/>
    <w:rsid w:val="008E4793"/>
    <w:rsid w:val="009003D9"/>
    <w:rsid w:val="00901B22"/>
    <w:rsid w:val="009048C2"/>
    <w:rsid w:val="00904D1B"/>
    <w:rsid w:val="009059B8"/>
    <w:rsid w:val="00907322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C24EA"/>
    <w:rsid w:val="009D0F3D"/>
    <w:rsid w:val="009D13BB"/>
    <w:rsid w:val="009E3DB0"/>
    <w:rsid w:val="009E42ED"/>
    <w:rsid w:val="009E7537"/>
    <w:rsid w:val="009E7B5A"/>
    <w:rsid w:val="009F3991"/>
    <w:rsid w:val="009F5C11"/>
    <w:rsid w:val="00A03C1C"/>
    <w:rsid w:val="00A0797E"/>
    <w:rsid w:val="00A128EC"/>
    <w:rsid w:val="00A16522"/>
    <w:rsid w:val="00A176CE"/>
    <w:rsid w:val="00A209B5"/>
    <w:rsid w:val="00A22FD3"/>
    <w:rsid w:val="00A23927"/>
    <w:rsid w:val="00A24F91"/>
    <w:rsid w:val="00A428AB"/>
    <w:rsid w:val="00A641B4"/>
    <w:rsid w:val="00A75C02"/>
    <w:rsid w:val="00A77ABD"/>
    <w:rsid w:val="00AA7F2D"/>
    <w:rsid w:val="00AB4DE5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518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34FD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E05DBF"/>
    <w:rsid w:val="00E11A8D"/>
    <w:rsid w:val="00E31800"/>
    <w:rsid w:val="00E37A54"/>
    <w:rsid w:val="00E6106C"/>
    <w:rsid w:val="00E616DA"/>
    <w:rsid w:val="00E65ECD"/>
    <w:rsid w:val="00E70577"/>
    <w:rsid w:val="00E9057A"/>
    <w:rsid w:val="00EA087D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5BA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29B5-295A-42B6-B285-2E53B459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空白规范文本[1].dot</Template>
  <TotalTime>6</TotalTime>
  <Pages>2</Pages>
  <Words>74</Words>
  <Characters>426</Characters>
  <Application>Microsoft Office Word</Application>
  <DocSecurity>0</DocSecurity>
  <Lines>3</Lines>
  <Paragraphs>1</Paragraphs>
  <ScaleCrop>false</ScaleCrop>
  <Company>user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BIN WEI</cp:lastModifiedBy>
  <cp:revision>12</cp:revision>
  <cp:lastPrinted>2011-04-28T03:19:00Z</cp:lastPrinted>
  <dcterms:created xsi:type="dcterms:W3CDTF">2019-11-06T02:08:00Z</dcterms:created>
  <dcterms:modified xsi:type="dcterms:W3CDTF">2019-11-07T02:22:00Z</dcterms:modified>
</cp:coreProperties>
</file>